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77E6" w14:textId="2EAE90EE" w:rsidR="00AB40FF" w:rsidRPr="006272C8" w:rsidRDefault="00913C1A" w:rsidP="00AB40FF">
      <w:pPr>
        <w:spacing w:line="240" w:lineRule="auto"/>
        <w:rPr>
          <w:rFonts w:ascii="Source Sans Pro" w:hAnsi="Source Sans Pro"/>
        </w:rPr>
      </w:pPr>
      <w:r w:rsidRPr="006272C8">
        <w:rPr>
          <w:rFonts w:ascii="Source Sans Pro" w:hAnsi="Source Sans Pro"/>
          <w:noProof/>
        </w:rPr>
        <w:drawing>
          <wp:anchor distT="0" distB="0" distL="114300" distR="114300" simplePos="0" relativeHeight="251645952" behindDoc="0" locked="0" layoutInCell="1" allowOverlap="1" wp14:anchorId="56D26A94" wp14:editId="03D72B4E">
            <wp:simplePos x="0" y="0"/>
            <wp:positionH relativeFrom="column">
              <wp:posOffset>14605</wp:posOffset>
            </wp:positionH>
            <wp:positionV relativeFrom="paragraph">
              <wp:posOffset>-61595</wp:posOffset>
            </wp:positionV>
            <wp:extent cx="3641090" cy="302895"/>
            <wp:effectExtent l="0" t="0" r="0" b="190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09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13D8" w14:textId="3D8F1EDA" w:rsidR="00E63884" w:rsidRPr="006272C8" w:rsidRDefault="00A1213D" w:rsidP="00642F52">
      <w:pPr>
        <w:pStyle w:val="Title"/>
        <w:rPr>
          <w:rFonts w:ascii="Source Sans Pro" w:hAnsi="Source Sans Pro"/>
          <w:b/>
          <w:bCs/>
          <w:color w:val="00662F"/>
          <w:sz w:val="44"/>
          <w:szCs w:val="44"/>
        </w:rPr>
      </w:pPr>
      <w:r>
        <w:rPr>
          <w:rFonts w:ascii="Source Sans Pro" w:hAnsi="Source Sans Pro"/>
          <w:b/>
          <w:bCs/>
          <w:caps w:val="0"/>
          <w:color w:val="00662F"/>
          <w:sz w:val="44"/>
          <w:szCs w:val="44"/>
        </w:rPr>
        <w:t xml:space="preserve">2025 </w:t>
      </w:r>
      <w:r w:rsidR="00642F52" w:rsidRPr="006272C8">
        <w:rPr>
          <w:rFonts w:ascii="Source Sans Pro" w:hAnsi="Source Sans Pro"/>
          <w:b/>
          <w:bCs/>
          <w:caps w:val="0"/>
          <w:color w:val="00662F"/>
          <w:sz w:val="44"/>
          <w:szCs w:val="44"/>
        </w:rPr>
        <w:t>Mentorship Program Evaluation</w:t>
      </w:r>
    </w:p>
    <w:p w14:paraId="2A9F574D" w14:textId="5A169AEB" w:rsidR="006272C8" w:rsidRDefault="007D150F" w:rsidP="006272C8">
      <w:pPr>
        <w:spacing w:after="0"/>
      </w:pPr>
      <w:r>
        <w:rPr>
          <w:rFonts w:ascii="Source Sans Pro" w:hAnsi="Source Sans Pro"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7BFF7303" wp14:editId="24682463">
            <wp:simplePos x="0" y="0"/>
            <wp:positionH relativeFrom="column">
              <wp:posOffset>6250466</wp:posOffset>
            </wp:positionH>
            <wp:positionV relativeFrom="paragraph">
              <wp:posOffset>116452</wp:posOffset>
            </wp:positionV>
            <wp:extent cx="731520" cy="731520"/>
            <wp:effectExtent l="0" t="0" r="0" b="0"/>
            <wp:wrapTight wrapText="bothSides">
              <wp:wrapPolygon edited="0">
                <wp:start x="18000" y="0"/>
                <wp:lineTo x="0" y="2813"/>
                <wp:lineTo x="0" y="20813"/>
                <wp:lineTo x="20813" y="20813"/>
                <wp:lineTo x="20813" y="0"/>
                <wp:lineTo x="18000" y="0"/>
              </wp:wrapPolygon>
            </wp:wrapTight>
            <wp:docPr id="181599556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9556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5F61A" w14:textId="4F1CE31F" w:rsidR="00C879E1" w:rsidRPr="006272C8" w:rsidRDefault="00642F52" w:rsidP="008434F8">
      <w:pPr>
        <w:pStyle w:val="Heading1"/>
        <w:spacing w:before="0" w:after="0"/>
        <w:rPr>
          <w:rFonts w:ascii="Source Sans Pro" w:hAnsi="Source Sans Pro"/>
          <w:b/>
          <w:color w:val="00662F"/>
          <w:sz w:val="22"/>
          <w:szCs w:val="22"/>
        </w:rPr>
      </w:pPr>
      <w:r w:rsidRPr="006272C8">
        <w:rPr>
          <w:rFonts w:ascii="Source Sans Pro" w:hAnsi="Source Sans Pro"/>
          <w:b/>
          <w:color w:val="00662F"/>
          <w:sz w:val="22"/>
          <w:szCs w:val="22"/>
        </w:rPr>
        <w:t>Overview:</w:t>
      </w:r>
      <w:r w:rsidR="00C879E1" w:rsidRPr="006272C8">
        <w:rPr>
          <w:rFonts w:ascii="Source Sans Pro" w:hAnsi="Source Sans Pro"/>
          <w:b/>
          <w:color w:val="00662F"/>
          <w:sz w:val="22"/>
          <w:szCs w:val="22"/>
        </w:rPr>
        <w:t xml:space="preserve"> </w:t>
      </w:r>
    </w:p>
    <w:p w14:paraId="0F027663" w14:textId="3F7D2A5B" w:rsidR="00F22664" w:rsidRPr="006272C8" w:rsidRDefault="00DF53F6" w:rsidP="00F22664">
      <w:p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61</w:t>
      </w:r>
      <w:r w:rsidR="00C879E1" w:rsidRPr="006272C8">
        <w:rPr>
          <w:rFonts w:ascii="Source Sans Pro" w:hAnsi="Source Sans Pro"/>
          <w:sz w:val="18"/>
          <w:szCs w:val="18"/>
        </w:rPr>
        <w:t>% of program participants completed the end of year evaluation (1</w:t>
      </w:r>
      <w:r>
        <w:rPr>
          <w:rFonts w:ascii="Source Sans Pro" w:hAnsi="Source Sans Pro"/>
          <w:sz w:val="18"/>
          <w:szCs w:val="18"/>
        </w:rPr>
        <w:t>1</w:t>
      </w:r>
      <w:r w:rsidR="00C879E1" w:rsidRPr="006272C8">
        <w:rPr>
          <w:rFonts w:ascii="Source Sans Pro" w:hAnsi="Source Sans Pro"/>
          <w:sz w:val="18"/>
          <w:szCs w:val="18"/>
        </w:rPr>
        <w:t>/</w:t>
      </w:r>
      <w:r>
        <w:rPr>
          <w:rFonts w:ascii="Source Sans Pro" w:hAnsi="Source Sans Pro"/>
          <w:sz w:val="18"/>
          <w:szCs w:val="18"/>
        </w:rPr>
        <w:t>18</w:t>
      </w:r>
      <w:r w:rsidR="00C879E1" w:rsidRPr="006272C8">
        <w:rPr>
          <w:rFonts w:ascii="Source Sans Pro" w:hAnsi="Source Sans Pro"/>
          <w:sz w:val="18"/>
          <w:szCs w:val="18"/>
        </w:rPr>
        <w:t xml:space="preserve"> = .6</w:t>
      </w:r>
      <w:r>
        <w:rPr>
          <w:rFonts w:ascii="Source Sans Pro" w:hAnsi="Source Sans Pro"/>
          <w:sz w:val="18"/>
          <w:szCs w:val="18"/>
        </w:rPr>
        <w:t>111</w:t>
      </w:r>
      <w:r w:rsidR="00C879E1" w:rsidRPr="006272C8">
        <w:rPr>
          <w:rFonts w:ascii="Source Sans Pro" w:hAnsi="Source Sans Pro"/>
          <w:sz w:val="18"/>
          <w:szCs w:val="18"/>
        </w:rPr>
        <w:t xml:space="preserve">). </w:t>
      </w:r>
    </w:p>
    <w:p w14:paraId="706F9184" w14:textId="606692B2" w:rsidR="00DF53F6" w:rsidRDefault="00DF53F6" w:rsidP="00DF53F6">
      <w:pPr>
        <w:pStyle w:val="Heading1"/>
        <w:spacing w:before="0" w:after="0"/>
        <w:rPr>
          <w:rFonts w:ascii="Source Sans Pro" w:hAnsi="Source Sans Pro"/>
          <w:b/>
          <w:color w:val="00662F"/>
          <w:sz w:val="22"/>
          <w:szCs w:val="22"/>
        </w:rPr>
      </w:pPr>
      <w:r w:rsidRPr="006272C8">
        <w:rPr>
          <w:rFonts w:ascii="Source Sans Pro" w:hAnsi="Source Sans Pro"/>
          <w:b/>
          <w:color w:val="00662F"/>
          <w:sz w:val="22"/>
          <w:szCs w:val="22"/>
        </w:rPr>
        <w:t>Trends:</w:t>
      </w:r>
    </w:p>
    <w:p w14:paraId="032E7BAE" w14:textId="77777777" w:rsidR="00DF53F6" w:rsidRPr="007D150F" w:rsidRDefault="00DF53F6" w:rsidP="00DF53F6">
      <w:pPr>
        <w:pStyle w:val="Heading2"/>
        <w:contextualSpacing/>
        <w:rPr>
          <w:rFonts w:ascii="Source Sans Pro" w:hAnsi="Source Sans Pro"/>
          <w:color w:val="2E653E" w:themeColor="accent5" w:themeShade="BF"/>
          <w:sz w:val="20"/>
          <w:szCs w:val="20"/>
        </w:rPr>
      </w:pPr>
      <w:r w:rsidRPr="007D150F">
        <w:rPr>
          <w:rFonts w:ascii="Source Sans Pro" w:hAnsi="Source Sans Pro"/>
          <w:color w:val="2E653E" w:themeColor="accent5" w:themeShade="BF"/>
          <w:sz w:val="20"/>
          <w:szCs w:val="20"/>
        </w:rPr>
        <w:t>Steady sense of belonging and inclusion: </w:t>
      </w:r>
    </w:p>
    <w:p w14:paraId="294B661A" w14:textId="77777777" w:rsidR="00DF53F6" w:rsidRPr="00DF53F6" w:rsidRDefault="00DF53F6" w:rsidP="00DF53F6">
      <w:pPr>
        <w:numPr>
          <w:ilvl w:val="0"/>
          <w:numId w:val="28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100% of participants felt a sense of belonging, that their identities were valued, and that their voices were respected, indicating that the program has successfully taken steps to foster an inclusive environment </w:t>
      </w:r>
    </w:p>
    <w:p w14:paraId="4C98CD83" w14:textId="77777777" w:rsidR="00DF53F6" w:rsidRPr="00DF53F6" w:rsidRDefault="00DF53F6" w:rsidP="00DF53F6">
      <w:pPr>
        <w:numPr>
          <w:ilvl w:val="0"/>
          <w:numId w:val="29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These results represent sustained and improved inclusion as indicated by the 2024 recommendation to “sustain fairness and inclusivity”.  </w:t>
      </w:r>
    </w:p>
    <w:p w14:paraId="1D10F1CF" w14:textId="77777777" w:rsidR="00DF53F6" w:rsidRPr="007D150F" w:rsidRDefault="00DF53F6" w:rsidP="00DF53F6">
      <w:pPr>
        <w:pStyle w:val="Heading2"/>
        <w:contextualSpacing/>
        <w:rPr>
          <w:rFonts w:ascii="Source Sans Pro" w:hAnsi="Source Sans Pro"/>
          <w:color w:val="2E653E" w:themeColor="accent5" w:themeShade="BF"/>
          <w:sz w:val="20"/>
          <w:szCs w:val="20"/>
        </w:rPr>
      </w:pPr>
      <w:r w:rsidRPr="007D150F">
        <w:rPr>
          <w:rFonts w:ascii="Source Sans Pro" w:hAnsi="Source Sans Pro"/>
          <w:color w:val="2E653E" w:themeColor="accent5" w:themeShade="BF"/>
          <w:sz w:val="20"/>
          <w:szCs w:val="20"/>
        </w:rPr>
        <w:t>Marked improvement in equitable treatment perceptions: </w:t>
      </w:r>
    </w:p>
    <w:p w14:paraId="2E195629" w14:textId="718E8825" w:rsidR="00DF53F6" w:rsidRPr="00DF53F6" w:rsidRDefault="00DF53F6" w:rsidP="00DF53F6">
      <w:pPr>
        <w:numPr>
          <w:ilvl w:val="0"/>
          <w:numId w:val="30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Increases were seen in perceptions of fair treatment across race, gender, and ability/disability.</w:t>
      </w:r>
      <w:r>
        <w:rPr>
          <w:rStyle w:val="FootnoteReference"/>
          <w:rFonts w:ascii="Source Sans Pro" w:hAnsi="Source Sans Pro"/>
          <w:sz w:val="18"/>
          <w:szCs w:val="18"/>
        </w:rPr>
        <w:footnoteReference w:id="1"/>
      </w:r>
    </w:p>
    <w:p w14:paraId="1D0B3312" w14:textId="77777777" w:rsidR="00DF53F6" w:rsidRPr="00DF53F6" w:rsidRDefault="00DF53F6" w:rsidP="00DF53F6">
      <w:pPr>
        <w:numPr>
          <w:ilvl w:val="0"/>
          <w:numId w:val="31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All participants disagreed that they were treated differently because of race which is a notable improvement from 2024. </w:t>
      </w:r>
    </w:p>
    <w:p w14:paraId="51B2FAA7" w14:textId="77777777" w:rsidR="00DF53F6" w:rsidRPr="00A1213D" w:rsidRDefault="00DF53F6" w:rsidP="00DF53F6">
      <w:pPr>
        <w:pStyle w:val="Heading2"/>
        <w:contextualSpacing/>
        <w:rPr>
          <w:rFonts w:ascii="Source Sans Pro" w:hAnsi="Source Sans Pro"/>
          <w:color w:val="auto"/>
          <w:sz w:val="20"/>
          <w:szCs w:val="20"/>
        </w:rPr>
      </w:pPr>
      <w:r w:rsidRPr="007D150F">
        <w:rPr>
          <w:rFonts w:ascii="Source Sans Pro" w:hAnsi="Source Sans Pro"/>
          <w:color w:val="2E653E" w:themeColor="accent5" w:themeShade="BF"/>
          <w:sz w:val="20"/>
          <w:szCs w:val="20"/>
        </w:rPr>
        <w:t>Positive cross-identity relationships and non-tolerance for discrimination</w:t>
      </w:r>
      <w:r w:rsidRPr="00A1213D">
        <w:rPr>
          <w:rFonts w:ascii="Source Sans Pro" w:hAnsi="Source Sans Pro"/>
          <w:color w:val="auto"/>
          <w:sz w:val="20"/>
          <w:szCs w:val="20"/>
        </w:rPr>
        <w:t>: </w:t>
      </w:r>
    </w:p>
    <w:p w14:paraId="5A46AC96" w14:textId="77777777" w:rsidR="00DF53F6" w:rsidRPr="00DF53F6" w:rsidRDefault="00DF53F6" w:rsidP="00DF53F6">
      <w:pPr>
        <w:numPr>
          <w:ilvl w:val="0"/>
          <w:numId w:val="32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Relationships across race and gender improved, with 91–100% of participants affirming positivity and fairness. </w:t>
      </w:r>
    </w:p>
    <w:p w14:paraId="6457E11D" w14:textId="77777777" w:rsidR="00DF53F6" w:rsidRPr="00DF53F6" w:rsidRDefault="00DF53F6" w:rsidP="00DF53F6">
      <w:pPr>
        <w:numPr>
          <w:ilvl w:val="0"/>
          <w:numId w:val="33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91% agreed that discrimination was not tolerated, which is an encouraging sign of healthy group dynamics considering the 2024 recommendation to “increase focus on gender dynamics” </w:t>
      </w:r>
    </w:p>
    <w:p w14:paraId="1A640196" w14:textId="77777777" w:rsidR="00DF53F6" w:rsidRPr="007D150F" w:rsidRDefault="00DF53F6" w:rsidP="00DF53F6">
      <w:pPr>
        <w:pStyle w:val="Heading2"/>
        <w:contextualSpacing/>
        <w:rPr>
          <w:rFonts w:ascii="Source Sans Pro" w:hAnsi="Source Sans Pro"/>
          <w:color w:val="2E653E" w:themeColor="accent5" w:themeShade="BF"/>
          <w:sz w:val="20"/>
          <w:szCs w:val="20"/>
        </w:rPr>
      </w:pPr>
      <w:r w:rsidRPr="007D150F">
        <w:rPr>
          <w:rFonts w:ascii="Source Sans Pro" w:hAnsi="Source Sans Pro"/>
          <w:color w:val="2E653E" w:themeColor="accent5" w:themeShade="BF"/>
          <w:sz w:val="20"/>
          <w:szCs w:val="20"/>
        </w:rPr>
        <w:t>Improvement in sense of Empowerment related to Decision Making  </w:t>
      </w:r>
    </w:p>
    <w:p w14:paraId="099D8820" w14:textId="7A134E33" w:rsidR="00DF53F6" w:rsidRPr="00DF53F6" w:rsidRDefault="00DF53F6" w:rsidP="00DF53F6">
      <w:pPr>
        <w:numPr>
          <w:ilvl w:val="0"/>
          <w:numId w:val="34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Increases were seen in a sense of empowerment in perceptions related to influencing decision making, which is notable considering the 2024 recommendation to “enhance empowerment and influence”.  </w:t>
      </w:r>
      <w:r w:rsidR="007D150F">
        <w:rPr>
          <w:rStyle w:val="FootnoteReference"/>
          <w:rFonts w:ascii="Source Sans Pro" w:hAnsi="Source Sans Pro"/>
          <w:sz w:val="18"/>
          <w:szCs w:val="18"/>
        </w:rPr>
        <w:footnoteReference w:id="2"/>
      </w:r>
    </w:p>
    <w:p w14:paraId="7B7BE2AD" w14:textId="77777777" w:rsidR="00DF53F6" w:rsidRPr="007D150F" w:rsidRDefault="00DF53F6" w:rsidP="00DF53F6">
      <w:pPr>
        <w:pStyle w:val="Heading2"/>
        <w:contextualSpacing/>
        <w:rPr>
          <w:rFonts w:ascii="Source Sans Pro" w:hAnsi="Source Sans Pro"/>
          <w:color w:val="2E653E" w:themeColor="accent5" w:themeShade="BF"/>
          <w:sz w:val="20"/>
          <w:szCs w:val="20"/>
        </w:rPr>
      </w:pPr>
      <w:r w:rsidRPr="007D150F">
        <w:rPr>
          <w:rFonts w:ascii="Source Sans Pro" w:hAnsi="Source Sans Pro"/>
          <w:color w:val="2E653E" w:themeColor="accent5" w:themeShade="BF"/>
          <w:sz w:val="20"/>
          <w:szCs w:val="20"/>
        </w:rPr>
        <w:t>High confidence in program effectiveness: </w:t>
      </w:r>
    </w:p>
    <w:p w14:paraId="5AB409BF" w14:textId="77777777" w:rsidR="00DF53F6" w:rsidRPr="00DF53F6" w:rsidRDefault="00DF53F6" w:rsidP="00DF53F6">
      <w:pPr>
        <w:numPr>
          <w:ilvl w:val="0"/>
          <w:numId w:val="35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100% rated the program effective in fostering mutual trust, respect, and fairness across race and gender. </w:t>
      </w:r>
    </w:p>
    <w:p w14:paraId="3615767E" w14:textId="7CE4A88E" w:rsidR="00DF53F6" w:rsidRPr="00DF53F6" w:rsidRDefault="00DF53F6" w:rsidP="00DF53F6">
      <w:pPr>
        <w:numPr>
          <w:ilvl w:val="0"/>
          <w:numId w:val="36"/>
        </w:numPr>
        <w:spacing w:line="240" w:lineRule="auto"/>
        <w:contextualSpacing/>
        <w:rPr>
          <w:rFonts w:ascii="Source Sans Pro" w:hAnsi="Source Sans Pro"/>
          <w:sz w:val="18"/>
          <w:szCs w:val="18"/>
        </w:rPr>
      </w:pPr>
      <w:r w:rsidRPr="00DF53F6">
        <w:rPr>
          <w:rFonts w:ascii="Source Sans Pro" w:hAnsi="Source Sans Pro"/>
          <w:sz w:val="18"/>
          <w:szCs w:val="18"/>
        </w:rPr>
        <w:t>These metrics improved from 2024, signaling strong program design, facilitation, and improvement by implementing the 2024 recommendations. </w:t>
      </w:r>
      <w:r w:rsidR="007D150F">
        <w:rPr>
          <w:rStyle w:val="FootnoteReference"/>
          <w:rFonts w:ascii="Source Sans Pro" w:hAnsi="Source Sans Pro"/>
          <w:sz w:val="18"/>
          <w:szCs w:val="18"/>
        </w:rPr>
        <w:footnoteReference w:id="3"/>
      </w:r>
      <w:r w:rsidRPr="00DF53F6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007DA9A" wp14:editId="46B7F0C7">
            <wp:simplePos x="0" y="0"/>
            <wp:positionH relativeFrom="column">
              <wp:posOffset>6127844</wp:posOffset>
            </wp:positionH>
            <wp:positionV relativeFrom="paragraph">
              <wp:posOffset>209123</wp:posOffset>
            </wp:positionV>
            <wp:extent cx="731520" cy="731520"/>
            <wp:effectExtent l="0" t="0" r="0" b="0"/>
            <wp:wrapSquare wrapText="bothSides"/>
            <wp:docPr id="76815219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5219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3A72B" w14:textId="456B07C2" w:rsidR="00642F52" w:rsidRPr="006272C8" w:rsidRDefault="00642F52" w:rsidP="00642F52">
      <w:pPr>
        <w:pStyle w:val="Heading1"/>
        <w:spacing w:before="0" w:after="0"/>
        <w:rPr>
          <w:rFonts w:ascii="Source Sans Pro" w:hAnsi="Source Sans Pro"/>
          <w:b/>
          <w:color w:val="00662F"/>
          <w:sz w:val="22"/>
          <w:szCs w:val="22"/>
        </w:rPr>
      </w:pPr>
      <w:r w:rsidRPr="006272C8">
        <w:rPr>
          <w:rFonts w:ascii="Source Sans Pro" w:hAnsi="Source Sans Pro"/>
          <w:b/>
          <w:color w:val="00662F"/>
          <w:sz w:val="22"/>
          <w:szCs w:val="22"/>
        </w:rPr>
        <w:t>Results:</w:t>
      </w:r>
    </w:p>
    <w:p w14:paraId="498052FE" w14:textId="2E0778C9" w:rsidR="00642F52" w:rsidRPr="006272C8" w:rsidRDefault="00642F52" w:rsidP="00642F52">
      <w:pPr>
        <w:pStyle w:val="Heading2"/>
        <w:rPr>
          <w:rFonts w:ascii="Source Sans Pro" w:hAnsi="Source Sans Pro"/>
          <w:color w:val="00662F"/>
          <w:sz w:val="20"/>
          <w:szCs w:val="20"/>
        </w:rPr>
      </w:pPr>
      <w:r w:rsidRPr="006272C8">
        <w:rPr>
          <w:rFonts w:ascii="Source Sans Pro" w:hAnsi="Source Sans Pro"/>
          <w:color w:val="00662F"/>
          <w:sz w:val="20"/>
          <w:szCs w:val="20"/>
        </w:rPr>
        <w:t>While participating in the mentorship program…</w:t>
      </w:r>
    </w:p>
    <w:p w14:paraId="2AB0DFD6" w14:textId="243D714D" w:rsidR="00715AC6" w:rsidRPr="006272C8" w:rsidRDefault="00DF53F6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100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% </w:t>
      </w:r>
      <w:r w:rsidR="00715AC6" w:rsidRPr="006272C8">
        <w:rPr>
          <w:rFonts w:ascii="Source Sans Pro" w:hAnsi="Source Sans Pro"/>
          <w:sz w:val="18"/>
          <w:szCs w:val="18"/>
        </w:rPr>
        <w:t xml:space="preserve">of mentorship participants 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felt like they </w:t>
      </w:r>
      <w:proofErr w:type="gramStart"/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belong</w:t>
      </w:r>
      <w:proofErr w:type="gramEnd"/>
      <w:r w:rsidR="00715AC6" w:rsidRPr="006272C8">
        <w:rPr>
          <w:rFonts w:ascii="Source Sans Pro" w:hAnsi="Source Sans Pro"/>
          <w:sz w:val="18"/>
          <w:szCs w:val="18"/>
        </w:rPr>
        <w:t>.</w:t>
      </w:r>
    </w:p>
    <w:p w14:paraId="588574BD" w14:textId="122D951C" w:rsidR="00715AC6" w:rsidRPr="006272C8" w:rsidRDefault="00DF53F6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b/>
          <w:bCs/>
          <w:color w:val="00662F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91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felt like they had the ability to influence decision making.</w:t>
      </w:r>
    </w:p>
    <w:p w14:paraId="12DC4EDB" w14:textId="798A2807" w:rsidR="00715AC6" w:rsidRPr="006272C8" w:rsidRDefault="00DF53F6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100</w:t>
      </w:r>
      <w:r w:rsidR="00652BBD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disagreed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felt like they were treated differently by their colleagues because of their race.</w:t>
      </w:r>
    </w:p>
    <w:p w14:paraId="28C9D305" w14:textId="03ACE123" w:rsidR="00715AC6" w:rsidRPr="006272C8" w:rsidRDefault="00DF53F6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91</w:t>
      </w:r>
      <w:r w:rsidR="00652BBD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disagreed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felt like they were treated differently by their colleagues because of their gender.</w:t>
      </w:r>
    </w:p>
    <w:p w14:paraId="61B127C7" w14:textId="1D3698FF" w:rsidR="00715AC6" w:rsidRPr="006272C8" w:rsidRDefault="00DF53F6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91</w:t>
      </w:r>
      <w:r w:rsidR="00652BBD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disagreed that they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 felt like they were treated differently by their colleagues because of their ability/disability.</w:t>
      </w:r>
    </w:p>
    <w:p w14:paraId="644FE9A3" w14:textId="155F0577" w:rsidR="00715AC6" w:rsidRPr="006272C8" w:rsidRDefault="00652BBD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8</w:t>
      </w:r>
      <w:r w:rsidR="00DF53F6">
        <w:rPr>
          <w:rFonts w:ascii="Source Sans Pro" w:hAnsi="Source Sans Pro"/>
          <w:b/>
          <w:bCs/>
          <w:color w:val="00662F"/>
          <w:sz w:val="18"/>
          <w:szCs w:val="18"/>
        </w:rPr>
        <w:t>2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disagreed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felt like they have hidden or downplayed certain aspects of their identity to avoid unfair treatment or bias.</w:t>
      </w:r>
    </w:p>
    <w:p w14:paraId="77F3E155" w14:textId="776F8718" w:rsidR="008434F8" w:rsidRPr="006272C8" w:rsidRDefault="00A6286A" w:rsidP="00715AC6">
      <w:pPr>
        <w:pStyle w:val="ListParagraph"/>
        <w:numPr>
          <w:ilvl w:val="0"/>
          <w:numId w:val="22"/>
        </w:numPr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4F21971" wp14:editId="57E869C9">
            <wp:simplePos x="0" y="0"/>
            <wp:positionH relativeFrom="column">
              <wp:posOffset>6257290</wp:posOffset>
            </wp:positionH>
            <wp:positionV relativeFrom="paragraph">
              <wp:posOffset>488258</wp:posOffset>
            </wp:positionV>
            <wp:extent cx="702850" cy="702850"/>
            <wp:effectExtent l="0" t="0" r="0" b="0"/>
            <wp:wrapSquare wrapText="bothSides"/>
            <wp:docPr id="16606805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805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50" cy="70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3F6">
        <w:rPr>
          <w:rFonts w:ascii="Source Sans Pro" w:hAnsi="Source Sans Pro"/>
          <w:b/>
          <w:bCs/>
          <w:color w:val="00662F"/>
          <w:sz w:val="18"/>
          <w:szCs w:val="18"/>
        </w:rPr>
        <w:t>91</w:t>
      </w:r>
      <w:r w:rsidR="00652BBD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715AC6" w:rsidRPr="006272C8">
        <w:rPr>
          <w:rFonts w:ascii="Source Sans Pro" w:hAnsi="Source Sans Pro"/>
          <w:sz w:val="18"/>
          <w:szCs w:val="18"/>
        </w:rPr>
        <w:t xml:space="preserve"> of mentorship participants disagreed that they </w:t>
      </w:r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felt like they </w:t>
      </w:r>
      <w:proofErr w:type="gramStart"/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>have</w:t>
      </w:r>
      <w:proofErr w:type="gramEnd"/>
      <w:r w:rsidR="00715AC6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 modified their personal appearance to avoid unfair treatment or harassment.</w:t>
      </w:r>
    </w:p>
    <w:p w14:paraId="2C6A7414" w14:textId="5078BFEB" w:rsidR="00642F52" w:rsidRPr="006272C8" w:rsidRDefault="00642F52" w:rsidP="00642F52">
      <w:pPr>
        <w:pStyle w:val="Heading2"/>
        <w:rPr>
          <w:rFonts w:ascii="Source Sans Pro" w:hAnsi="Source Sans Pro"/>
          <w:color w:val="00662F"/>
          <w:sz w:val="20"/>
          <w:szCs w:val="20"/>
        </w:rPr>
      </w:pPr>
      <w:r w:rsidRPr="006272C8">
        <w:rPr>
          <w:rFonts w:ascii="Source Sans Pro" w:hAnsi="Source Sans Pro"/>
          <w:color w:val="00662F"/>
          <w:sz w:val="20"/>
          <w:szCs w:val="20"/>
        </w:rPr>
        <w:t xml:space="preserve">In their current mentoring groups… </w:t>
      </w:r>
    </w:p>
    <w:p w14:paraId="3B59543F" w14:textId="7294E2A7" w:rsidR="00DC3D6B" w:rsidRPr="006272C8" w:rsidRDefault="00DC3D6B" w:rsidP="006272C8">
      <w:pPr>
        <w:pStyle w:val="ListParagraph"/>
        <w:numPr>
          <w:ilvl w:val="0"/>
          <w:numId w:val="23"/>
        </w:numPr>
        <w:ind w:left="360"/>
        <w:rPr>
          <w:rFonts w:ascii="Source Sans Pro" w:hAnsi="Source Sans Pro"/>
          <w:sz w:val="18"/>
          <w:szCs w:val="18"/>
        </w:rPr>
      </w:pP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9</w:t>
      </w:r>
      <w:r w:rsidR="00DF53F6">
        <w:rPr>
          <w:rFonts w:ascii="Source Sans Pro" w:hAnsi="Source Sans Pro"/>
          <w:b/>
          <w:bCs/>
          <w:color w:val="00662F"/>
          <w:sz w:val="18"/>
          <w:szCs w:val="18"/>
        </w:rPr>
        <w:t>1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Pr="006272C8">
        <w:rPr>
          <w:rFonts w:ascii="Source Sans Pro" w:hAnsi="Source Sans Pro"/>
          <w:sz w:val="18"/>
          <w:szCs w:val="18"/>
        </w:rPr>
        <w:t xml:space="preserve"> of participants agreed that participants 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held each other to the same expectations and standards</w:t>
      </w:r>
      <w:r w:rsidRPr="006272C8">
        <w:rPr>
          <w:rFonts w:ascii="Source Sans Pro" w:hAnsi="Source Sans Pro"/>
          <w:sz w:val="18"/>
          <w:szCs w:val="18"/>
        </w:rPr>
        <w:t>.</w:t>
      </w:r>
    </w:p>
    <w:p w14:paraId="6D01C4D5" w14:textId="76559A24" w:rsidR="00DC3D6B" w:rsidRPr="006272C8" w:rsidRDefault="00DF53F6" w:rsidP="006272C8">
      <w:pPr>
        <w:pStyle w:val="ListParagraph"/>
        <w:numPr>
          <w:ilvl w:val="0"/>
          <w:numId w:val="23"/>
        </w:numPr>
        <w:ind w:left="36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82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DC3D6B" w:rsidRPr="006272C8">
        <w:rPr>
          <w:rFonts w:ascii="Source Sans Pro" w:hAnsi="Source Sans Pro"/>
          <w:sz w:val="18"/>
          <w:szCs w:val="18"/>
        </w:rPr>
        <w:t xml:space="preserve"> of participants agreed that participants have 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equal access to learning and development opportunities. </w:t>
      </w:r>
    </w:p>
    <w:p w14:paraId="77E9184F" w14:textId="79B45C54" w:rsidR="00DC3D6B" w:rsidRPr="006272C8" w:rsidRDefault="00DF53F6" w:rsidP="006272C8">
      <w:pPr>
        <w:pStyle w:val="ListParagraph"/>
        <w:numPr>
          <w:ilvl w:val="0"/>
          <w:numId w:val="23"/>
        </w:numPr>
        <w:ind w:left="36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91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DC3D6B" w:rsidRPr="006272C8">
        <w:rPr>
          <w:rFonts w:ascii="Source Sans Pro" w:hAnsi="Source Sans Pro"/>
          <w:sz w:val="18"/>
          <w:szCs w:val="18"/>
        </w:rPr>
        <w:t xml:space="preserve"> of participants agreed that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 relationships between participants of different racial groups were positive.</w:t>
      </w:r>
    </w:p>
    <w:p w14:paraId="4456957F" w14:textId="1AAD02C7" w:rsidR="00DC3D6B" w:rsidRPr="006272C8" w:rsidRDefault="00DF53F6" w:rsidP="006272C8">
      <w:pPr>
        <w:pStyle w:val="ListParagraph"/>
        <w:numPr>
          <w:ilvl w:val="0"/>
          <w:numId w:val="23"/>
        </w:numPr>
        <w:ind w:left="360"/>
        <w:rPr>
          <w:rFonts w:ascii="Source Sans Pro" w:hAnsi="Source Sans Pro"/>
          <w:b/>
          <w:bCs/>
          <w:color w:val="00662F"/>
          <w:sz w:val="18"/>
          <w:szCs w:val="18"/>
        </w:rPr>
      </w:pPr>
      <w:r>
        <w:rPr>
          <w:rFonts w:ascii="Source Sans Pro" w:hAnsi="Source Sans Pro"/>
          <w:b/>
          <w:bCs/>
          <w:color w:val="00662F"/>
          <w:sz w:val="18"/>
          <w:szCs w:val="18"/>
        </w:rPr>
        <w:t>100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="00DC3D6B" w:rsidRPr="006272C8">
        <w:rPr>
          <w:rFonts w:ascii="Source Sans Pro" w:hAnsi="Source Sans Pro"/>
          <w:sz w:val="18"/>
          <w:szCs w:val="18"/>
        </w:rPr>
        <w:t xml:space="preserve"> of participants agreed that </w:t>
      </w:r>
      <w:r w:rsidR="00DC3D6B" w:rsidRPr="006272C8">
        <w:rPr>
          <w:rFonts w:ascii="Source Sans Pro" w:hAnsi="Source Sans Pro"/>
          <w:b/>
          <w:bCs/>
          <w:color w:val="00662F"/>
          <w:sz w:val="18"/>
          <w:szCs w:val="18"/>
        </w:rPr>
        <w:t>relationships between participants of different genders were positive.</w:t>
      </w:r>
    </w:p>
    <w:p w14:paraId="3E17CDDA" w14:textId="26C6C6F2" w:rsidR="00DC3D6B" w:rsidRPr="006272C8" w:rsidRDefault="00DC3D6B" w:rsidP="006272C8">
      <w:pPr>
        <w:pStyle w:val="ListParagraph"/>
        <w:numPr>
          <w:ilvl w:val="0"/>
          <w:numId w:val="23"/>
        </w:numPr>
        <w:ind w:left="360"/>
        <w:rPr>
          <w:rFonts w:ascii="Source Sans Pro" w:hAnsi="Source Sans Pro"/>
          <w:sz w:val="18"/>
          <w:szCs w:val="18"/>
        </w:rPr>
      </w:pP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9</w:t>
      </w:r>
      <w:r w:rsidR="00DF53F6">
        <w:rPr>
          <w:rFonts w:ascii="Source Sans Pro" w:hAnsi="Source Sans Pro"/>
          <w:b/>
          <w:bCs/>
          <w:color w:val="00662F"/>
          <w:sz w:val="18"/>
          <w:szCs w:val="18"/>
        </w:rPr>
        <w:t>1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%</w:t>
      </w:r>
      <w:r w:rsidRPr="006272C8">
        <w:rPr>
          <w:rFonts w:ascii="Source Sans Pro" w:hAnsi="Source Sans Pro"/>
          <w:sz w:val="18"/>
          <w:szCs w:val="18"/>
        </w:rPr>
        <w:t xml:space="preserve"> of participants agreed that they felt 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>discrimination was not tolerated</w:t>
      </w:r>
      <w:r w:rsidR="00B95D09">
        <w:rPr>
          <w:rFonts w:ascii="Source Sans Pro" w:hAnsi="Source Sans Pro"/>
          <w:b/>
          <w:bCs/>
          <w:color w:val="00662F"/>
          <w:sz w:val="18"/>
          <w:szCs w:val="18"/>
        </w:rPr>
        <w:t>.</w:t>
      </w:r>
    </w:p>
    <w:p w14:paraId="1673107F" w14:textId="3CE90F28" w:rsidR="00642F52" w:rsidRPr="006272C8" w:rsidRDefault="00642F52" w:rsidP="006272C8">
      <w:pPr>
        <w:pStyle w:val="Heading2"/>
        <w:rPr>
          <w:rFonts w:ascii="Source Sans Pro" w:hAnsi="Source Sans Pro"/>
          <w:color w:val="00662F"/>
          <w:sz w:val="20"/>
          <w:szCs w:val="20"/>
        </w:rPr>
      </w:pPr>
      <w:r w:rsidRPr="006272C8">
        <w:rPr>
          <w:rFonts w:ascii="Source Sans Pro" w:hAnsi="Source Sans Pro"/>
          <w:color w:val="00662F"/>
          <w:sz w:val="20"/>
          <w:szCs w:val="20"/>
        </w:rPr>
        <w:t>Overall, program participants rated the mentorship overall effective in the following areas</w:t>
      </w:r>
      <w:r w:rsidR="00B95D09">
        <w:rPr>
          <w:rFonts w:ascii="Source Sans Pro" w:hAnsi="Source Sans Pro"/>
          <w:color w:val="00662F"/>
          <w:sz w:val="20"/>
          <w:szCs w:val="20"/>
        </w:rPr>
        <w:t>:</w:t>
      </w:r>
    </w:p>
    <w:p w14:paraId="2BDCAFB9" w14:textId="3B1702DA" w:rsidR="00846F37" w:rsidRPr="006272C8" w:rsidRDefault="00846F37" w:rsidP="006272C8">
      <w:pPr>
        <w:pStyle w:val="ListParagraph"/>
        <w:numPr>
          <w:ilvl w:val="0"/>
          <w:numId w:val="24"/>
        </w:numPr>
        <w:ind w:left="360"/>
        <w:rPr>
          <w:rFonts w:ascii="Source Sans Pro" w:hAnsi="Source Sans Pro"/>
          <w:sz w:val="18"/>
          <w:szCs w:val="18"/>
        </w:rPr>
      </w:pP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100% </w:t>
      </w:r>
      <w:r w:rsidRPr="006272C8">
        <w:rPr>
          <w:rFonts w:ascii="Source Sans Pro" w:hAnsi="Source Sans Pro"/>
          <w:sz w:val="18"/>
          <w:szCs w:val="18"/>
        </w:rPr>
        <w:t>of participants agreed the program was</w:t>
      </w:r>
      <w:r w:rsidRPr="006272C8">
        <w:rPr>
          <w:rFonts w:ascii="Source Sans Pro" w:hAnsi="Source Sans Pro"/>
          <w:b/>
          <w:bCs/>
          <w:color w:val="00662F"/>
          <w:sz w:val="18"/>
          <w:szCs w:val="18"/>
        </w:rPr>
        <w:t xml:space="preserve"> effective in fostering mutual trust and respect</w:t>
      </w:r>
      <w:r w:rsidR="00B95D09">
        <w:rPr>
          <w:rFonts w:ascii="Source Sans Pro" w:hAnsi="Source Sans Pro"/>
          <w:b/>
          <w:bCs/>
          <w:color w:val="00662F"/>
          <w:sz w:val="18"/>
          <w:szCs w:val="18"/>
        </w:rPr>
        <w:t>.</w:t>
      </w:r>
    </w:p>
    <w:p w14:paraId="7F2ADCE8" w14:textId="77777777" w:rsidR="007D150F" w:rsidRDefault="00642F52" w:rsidP="007D150F">
      <w:pPr>
        <w:pStyle w:val="Heading1"/>
        <w:spacing w:before="0" w:after="0"/>
        <w:rPr>
          <w:rFonts w:ascii="Source Sans Pro" w:hAnsi="Source Sans Pro"/>
          <w:b/>
          <w:color w:val="00662F"/>
          <w:sz w:val="22"/>
          <w:szCs w:val="22"/>
        </w:rPr>
      </w:pPr>
      <w:r w:rsidRPr="006272C8">
        <w:rPr>
          <w:rFonts w:ascii="Source Sans Pro" w:hAnsi="Source Sans Pro"/>
          <w:b/>
          <w:color w:val="00662F"/>
          <w:sz w:val="22"/>
          <w:szCs w:val="22"/>
        </w:rPr>
        <w:lastRenderedPageBreak/>
        <w:t>Conclusions:</w:t>
      </w:r>
    </w:p>
    <w:p w14:paraId="1D439305" w14:textId="77777777" w:rsidR="007D150F" w:rsidRPr="007D150F" w:rsidRDefault="007D150F" w:rsidP="007D150F">
      <w:pPr>
        <w:spacing w:line="240" w:lineRule="auto"/>
        <w:contextualSpacing/>
        <w:rPr>
          <w:rFonts w:ascii="Source Sans Pro" w:hAnsi="Source Sans Pro"/>
          <w:b/>
          <w:sz w:val="18"/>
          <w:szCs w:val="18"/>
        </w:rPr>
      </w:pPr>
      <w:r w:rsidRPr="007D150F">
        <w:rPr>
          <w:rFonts w:ascii="Source Sans Pro" w:hAnsi="Source Sans Pro"/>
          <w:sz w:val="18"/>
          <w:szCs w:val="18"/>
        </w:rPr>
        <w:t>The mentorship program continues to cultivate a deep sense of belonging, respect, and inclusion among participants. </w:t>
      </w:r>
    </w:p>
    <w:p w14:paraId="232DE46A" w14:textId="77373D9C" w:rsidR="007D150F" w:rsidRPr="007D150F" w:rsidRDefault="007D150F" w:rsidP="007D150F">
      <w:pPr>
        <w:spacing w:line="240" w:lineRule="auto"/>
        <w:contextualSpacing/>
        <w:rPr>
          <w:rFonts w:ascii="Source Sans Pro" w:hAnsi="Source Sans Pro"/>
          <w:b/>
          <w:sz w:val="18"/>
          <w:szCs w:val="18"/>
        </w:rPr>
      </w:pPr>
      <w:r w:rsidRPr="007D150F">
        <w:rPr>
          <w:rFonts w:ascii="Source Sans Pro" w:hAnsi="Source Sans Pro"/>
          <w:sz w:val="18"/>
          <w:szCs w:val="18"/>
        </w:rPr>
        <w:t>Improvements in perceived fairness related to race, gender, and ability indicate that the program’s equity efforts are working. </w:t>
      </w:r>
    </w:p>
    <w:p w14:paraId="670294C9" w14:textId="04FEC55F" w:rsidR="00642F52" w:rsidRPr="006272C8" w:rsidRDefault="00C45903" w:rsidP="00642F52">
      <w:pPr>
        <w:pStyle w:val="Heading1"/>
        <w:spacing w:before="0" w:after="0"/>
        <w:rPr>
          <w:rFonts w:ascii="Source Sans Pro" w:hAnsi="Source Sans Pro"/>
          <w:b/>
          <w:color w:val="00662F"/>
          <w:sz w:val="22"/>
          <w:szCs w:val="22"/>
        </w:rPr>
      </w:pPr>
      <w:r>
        <w:rPr>
          <w:rFonts w:ascii="Source Sans Pro" w:hAnsi="Source Sans Pro"/>
          <w:noProof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5265C474" wp14:editId="5CEA8EBA">
            <wp:simplePos x="0" y="0"/>
            <wp:positionH relativeFrom="column">
              <wp:posOffset>6134100</wp:posOffset>
            </wp:positionH>
            <wp:positionV relativeFrom="paragraph">
              <wp:posOffset>99060</wp:posOffset>
            </wp:positionV>
            <wp:extent cx="880110" cy="880110"/>
            <wp:effectExtent l="0" t="0" r="0" b="0"/>
            <wp:wrapTight wrapText="bothSides">
              <wp:wrapPolygon edited="0">
                <wp:start x="7948" y="0"/>
                <wp:lineTo x="3273" y="3273"/>
                <wp:lineTo x="468" y="6078"/>
                <wp:lineTo x="468" y="11221"/>
                <wp:lineTo x="1403" y="15896"/>
                <wp:lineTo x="1870" y="16364"/>
                <wp:lineTo x="7013" y="20104"/>
                <wp:lineTo x="7948" y="21039"/>
                <wp:lineTo x="13091" y="21039"/>
                <wp:lineTo x="13558" y="20104"/>
                <wp:lineTo x="19636" y="16364"/>
                <wp:lineTo x="20104" y="15896"/>
                <wp:lineTo x="20571" y="9818"/>
                <wp:lineTo x="20571" y="7013"/>
                <wp:lineTo x="16364" y="2338"/>
                <wp:lineTo x="13091" y="0"/>
                <wp:lineTo x="7948" y="0"/>
              </wp:wrapPolygon>
            </wp:wrapTight>
            <wp:docPr id="187410702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0702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F52" w:rsidRPr="006272C8">
        <w:rPr>
          <w:rFonts w:ascii="Source Sans Pro" w:hAnsi="Source Sans Pro"/>
          <w:b/>
          <w:color w:val="00662F"/>
          <w:sz w:val="22"/>
          <w:szCs w:val="22"/>
        </w:rPr>
        <w:t>Recommendations:</w:t>
      </w:r>
    </w:p>
    <w:p w14:paraId="05B5191A" w14:textId="77777777" w:rsidR="007D150F" w:rsidRPr="00A1213D" w:rsidRDefault="007D150F" w:rsidP="007D150F">
      <w:pPr>
        <w:rPr>
          <w:rFonts w:ascii="Source Sans Pro" w:eastAsiaTheme="majorEastAsia" w:hAnsi="Source Sans Pro" w:cstheme="majorBidi"/>
          <w:b/>
          <w:bCs/>
          <w:color w:val="215D4B" w:themeColor="accent4" w:themeShade="80"/>
          <w:sz w:val="20"/>
          <w:szCs w:val="20"/>
        </w:rPr>
      </w:pPr>
      <w:r w:rsidRPr="00A1213D">
        <w:rPr>
          <w:rFonts w:ascii="Source Sans Pro" w:eastAsiaTheme="majorEastAsia" w:hAnsi="Source Sans Pro" w:cstheme="majorBidi"/>
          <w:b/>
          <w:bCs/>
          <w:color w:val="215D4B" w:themeColor="accent4" w:themeShade="80"/>
          <w:sz w:val="20"/>
          <w:szCs w:val="20"/>
        </w:rPr>
        <w:t>Address identity-based self-censorship: </w:t>
      </w:r>
    </w:p>
    <w:p w14:paraId="221FA3AD" w14:textId="77777777" w:rsidR="007D150F" w:rsidRPr="007D150F" w:rsidRDefault="007D150F" w:rsidP="007D150F">
      <w:pPr>
        <w:pStyle w:val="ListParagraph"/>
        <w:numPr>
          <w:ilvl w:val="0"/>
          <w:numId w:val="41"/>
        </w:numPr>
        <w:rPr>
          <w:sz w:val="18"/>
          <w:szCs w:val="18"/>
        </w:rPr>
      </w:pPr>
      <w:r w:rsidRPr="007D150F">
        <w:rPr>
          <w:sz w:val="18"/>
          <w:szCs w:val="18"/>
        </w:rPr>
        <w:t>Incorporate discussions or reflection activities on authenticity, identity, and belonging within mentoring sessions. </w:t>
      </w:r>
    </w:p>
    <w:p w14:paraId="3B7013CA" w14:textId="56117D0E" w:rsidR="007D150F" w:rsidRPr="007D150F" w:rsidRDefault="007D150F" w:rsidP="00642F52">
      <w:pPr>
        <w:pStyle w:val="ListParagraph"/>
        <w:numPr>
          <w:ilvl w:val="0"/>
          <w:numId w:val="41"/>
        </w:numPr>
        <w:rPr>
          <w:sz w:val="18"/>
          <w:szCs w:val="18"/>
        </w:rPr>
      </w:pPr>
      <w:r w:rsidRPr="007D150F">
        <w:rPr>
          <w:sz w:val="18"/>
          <w:szCs w:val="18"/>
        </w:rPr>
        <w:t>Offer optional identity-affirming peer support spaces or affinity-based mentoring pairings. </w:t>
      </w:r>
    </w:p>
    <w:p w14:paraId="6A3748B0" w14:textId="0F90A755" w:rsidR="00642F52" w:rsidRPr="00A1213D" w:rsidRDefault="007D150F" w:rsidP="00642F52">
      <w:pPr>
        <w:pStyle w:val="Heading2"/>
        <w:rPr>
          <w:rFonts w:ascii="Source Sans Pro" w:hAnsi="Source Sans Pro"/>
          <w:b/>
          <w:bCs/>
          <w:color w:val="215D4B" w:themeColor="accent4" w:themeShade="80"/>
          <w:sz w:val="20"/>
          <w:szCs w:val="20"/>
        </w:rPr>
      </w:pPr>
      <w:r w:rsidRPr="00A1213D">
        <w:rPr>
          <w:rFonts w:ascii="Source Sans Pro" w:hAnsi="Source Sans Pro"/>
          <w:b/>
          <w:bCs/>
          <w:color w:val="215D4B" w:themeColor="accent4" w:themeShade="80"/>
          <w:sz w:val="20"/>
          <w:szCs w:val="20"/>
        </w:rPr>
        <w:t>Maintain and build on inclusion momentum: </w:t>
      </w:r>
    </w:p>
    <w:p w14:paraId="4BC0807A" w14:textId="77777777" w:rsidR="007D150F" w:rsidRPr="007D150F" w:rsidRDefault="007D150F" w:rsidP="007D150F">
      <w:pPr>
        <w:pStyle w:val="ListParagraph"/>
        <w:numPr>
          <w:ilvl w:val="0"/>
          <w:numId w:val="44"/>
        </w:numPr>
        <w:spacing w:line="240" w:lineRule="auto"/>
        <w:rPr>
          <w:sz w:val="18"/>
          <w:szCs w:val="18"/>
        </w:rPr>
      </w:pPr>
      <w:r w:rsidRPr="007D150F">
        <w:rPr>
          <w:sz w:val="18"/>
          <w:szCs w:val="18"/>
        </w:rPr>
        <w:t>Continue the program elements that led to strong belonging and respect outcomes. </w:t>
      </w:r>
    </w:p>
    <w:p w14:paraId="17A237E7" w14:textId="7FBF05DB" w:rsidR="007D150F" w:rsidRPr="007D150F" w:rsidRDefault="007D150F" w:rsidP="007D150F">
      <w:pPr>
        <w:pStyle w:val="ListParagraph"/>
        <w:numPr>
          <w:ilvl w:val="0"/>
          <w:numId w:val="44"/>
        </w:numPr>
        <w:spacing w:line="240" w:lineRule="auto"/>
        <w:rPr>
          <w:sz w:val="18"/>
          <w:szCs w:val="18"/>
        </w:rPr>
      </w:pPr>
      <w:r w:rsidRPr="007D150F">
        <w:rPr>
          <w:sz w:val="18"/>
          <w:szCs w:val="18"/>
        </w:rPr>
        <w:t>Share success stories to reinforce the mentorship culture and model inclusive behavior for broader organizational learning.</w:t>
      </w:r>
    </w:p>
    <w:p w14:paraId="6077BDF6" w14:textId="73296F5D" w:rsidR="007D150F" w:rsidRPr="00A1213D" w:rsidRDefault="007D150F" w:rsidP="007D150F">
      <w:pPr>
        <w:rPr>
          <w:rFonts w:ascii="Source Sans Pro" w:eastAsiaTheme="majorEastAsia" w:hAnsi="Source Sans Pro" w:cstheme="majorBidi"/>
          <w:b/>
          <w:bCs/>
          <w:color w:val="215D4B" w:themeColor="accent4" w:themeShade="80"/>
          <w:sz w:val="20"/>
          <w:szCs w:val="20"/>
        </w:rPr>
      </w:pPr>
      <w:r w:rsidRPr="00A1213D">
        <w:rPr>
          <w:rFonts w:ascii="Source Sans Pro" w:eastAsiaTheme="majorEastAsia" w:hAnsi="Source Sans Pro" w:cstheme="majorBidi"/>
          <w:b/>
          <w:bCs/>
          <w:color w:val="215D4B" w:themeColor="accent4" w:themeShade="80"/>
          <w:sz w:val="20"/>
          <w:szCs w:val="20"/>
        </w:rPr>
        <w:t>Celebrate progress and communicate impact: </w:t>
      </w:r>
    </w:p>
    <w:p w14:paraId="3F471935" w14:textId="77777777" w:rsidR="007D150F" w:rsidRPr="007D150F" w:rsidRDefault="007D150F" w:rsidP="007D150F">
      <w:pPr>
        <w:pStyle w:val="ListParagraph"/>
        <w:numPr>
          <w:ilvl w:val="0"/>
          <w:numId w:val="47"/>
        </w:numPr>
        <w:rPr>
          <w:sz w:val="18"/>
          <w:szCs w:val="18"/>
        </w:rPr>
      </w:pPr>
      <w:r w:rsidRPr="007D150F">
        <w:rPr>
          <w:sz w:val="18"/>
          <w:szCs w:val="18"/>
        </w:rPr>
        <w:t>Publicly acknowledge the program’s success  </w:t>
      </w:r>
    </w:p>
    <w:p w14:paraId="259EEF88" w14:textId="77777777" w:rsidR="007D150F" w:rsidRPr="007D150F" w:rsidRDefault="007D150F" w:rsidP="007D150F">
      <w:pPr>
        <w:pStyle w:val="ListParagraph"/>
        <w:numPr>
          <w:ilvl w:val="0"/>
          <w:numId w:val="47"/>
        </w:numPr>
        <w:rPr>
          <w:sz w:val="18"/>
          <w:szCs w:val="18"/>
        </w:rPr>
      </w:pPr>
      <w:r w:rsidRPr="007D150F">
        <w:rPr>
          <w:sz w:val="18"/>
          <w:szCs w:val="18"/>
        </w:rPr>
        <w:t xml:space="preserve">Share outcomes with leadership and participants to sustain engagement and institutional support. </w:t>
      </w:r>
    </w:p>
    <w:p w14:paraId="54E5D701" w14:textId="77777777" w:rsidR="007D150F" w:rsidRDefault="007D150F" w:rsidP="007D150F">
      <w:pPr>
        <w:rPr>
          <w:rFonts w:ascii="Source Sans Pro" w:eastAsiaTheme="majorEastAsia" w:hAnsi="Source Sans Pro" w:cstheme="majorBidi"/>
          <w:b/>
          <w:bCs/>
          <w:color w:val="42BA97" w:themeColor="accent4"/>
          <w:sz w:val="20"/>
          <w:szCs w:val="20"/>
        </w:rPr>
      </w:pPr>
    </w:p>
    <w:p w14:paraId="0FF2E224" w14:textId="608FC828" w:rsidR="00035A7F" w:rsidRPr="007D150F" w:rsidRDefault="00035A7F" w:rsidP="007D150F">
      <w:pPr>
        <w:rPr>
          <w:rFonts w:ascii="Source Sans Pro" w:hAnsi="Source Sans Pro"/>
          <w:sz w:val="18"/>
          <w:szCs w:val="18"/>
        </w:rPr>
      </w:pPr>
      <w:bookmarkStart w:id="0" w:name="_Hlk156314025"/>
      <w:bookmarkEnd w:id="0"/>
    </w:p>
    <w:sectPr w:rsidR="00035A7F" w:rsidRPr="007D150F" w:rsidSect="007D150F">
      <w:headerReference w:type="default" r:id="rId14"/>
      <w:footerReference w:type="default" r:id="rId15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9322" w14:textId="77777777" w:rsidR="009A5D48" w:rsidRDefault="009A5D48" w:rsidP="00F82DE1">
      <w:pPr>
        <w:spacing w:after="0" w:line="240" w:lineRule="auto"/>
      </w:pPr>
      <w:r>
        <w:separator/>
      </w:r>
    </w:p>
  </w:endnote>
  <w:endnote w:type="continuationSeparator" w:id="0">
    <w:p w14:paraId="17558BFB" w14:textId="77777777" w:rsidR="009A5D48" w:rsidRDefault="009A5D48" w:rsidP="00F8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0ED6" w14:textId="52D494E2" w:rsidR="007D150F" w:rsidRPr="007D150F" w:rsidRDefault="007D150F" w:rsidP="007D150F">
    <w:pPr>
      <w:pStyle w:val="Footer"/>
      <w:jc w:val="center"/>
      <w:rPr>
        <w:sz w:val="20"/>
        <w:szCs w:val="20"/>
      </w:rPr>
    </w:pPr>
    <w:r w:rsidRPr="007D150F">
      <w:rPr>
        <w:sz w:val="20"/>
        <w:szCs w:val="20"/>
      </w:rPr>
      <w:t>Looking for more on the Mentorship Program?</w:t>
    </w:r>
  </w:p>
  <w:p w14:paraId="0EA4DB12" w14:textId="4060848F" w:rsidR="007D150F" w:rsidRPr="007D150F" w:rsidRDefault="007D150F" w:rsidP="007D150F">
    <w:pPr>
      <w:pStyle w:val="Footer"/>
      <w:jc w:val="center"/>
      <w:rPr>
        <w:sz w:val="20"/>
        <w:szCs w:val="20"/>
      </w:rPr>
    </w:pPr>
    <w:r w:rsidRPr="007D150F">
      <w:rPr>
        <w:sz w:val="20"/>
        <w:szCs w:val="20"/>
      </w:rPr>
      <w:t>Reach out to OrganizationalDevelopment@cityofmadison.com to receive a copy of an expanded data slide deck with details.</w:t>
    </w:r>
  </w:p>
  <w:p w14:paraId="2F90DA7B" w14:textId="77777777" w:rsidR="007D150F" w:rsidRDefault="007D1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A9E9" w14:textId="77777777" w:rsidR="009A5D48" w:rsidRDefault="009A5D48" w:rsidP="00F82DE1">
      <w:pPr>
        <w:spacing w:after="0" w:line="240" w:lineRule="auto"/>
      </w:pPr>
      <w:r>
        <w:separator/>
      </w:r>
    </w:p>
  </w:footnote>
  <w:footnote w:type="continuationSeparator" w:id="0">
    <w:p w14:paraId="7D4B87E4" w14:textId="77777777" w:rsidR="009A5D48" w:rsidRDefault="009A5D48" w:rsidP="00F82DE1">
      <w:pPr>
        <w:spacing w:after="0" w:line="240" w:lineRule="auto"/>
      </w:pPr>
      <w:r>
        <w:continuationSeparator/>
      </w:r>
    </w:p>
  </w:footnote>
  <w:footnote w:id="1">
    <w:p w14:paraId="0409ECFB" w14:textId="3AC386B3" w:rsidR="00DF53F6" w:rsidRDefault="00DF53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150F">
        <w:rPr>
          <w:sz w:val="14"/>
          <w:szCs w:val="14"/>
        </w:rPr>
        <w:t>Although numerically there is an increase</w:t>
      </w:r>
      <w:r w:rsidR="007D150F" w:rsidRPr="007D150F">
        <w:rPr>
          <w:sz w:val="14"/>
          <w:szCs w:val="14"/>
        </w:rPr>
        <w:t xml:space="preserve"> and this increase looks positive, this increase is not statistically significant due to difference in sample size between 2024 (n=16) and 2025 (n=11) </w:t>
      </w:r>
    </w:p>
  </w:footnote>
  <w:footnote w:id="2">
    <w:p w14:paraId="51ABFE2D" w14:textId="34D22510" w:rsidR="007D150F" w:rsidRDefault="007D15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150F">
        <w:rPr>
          <w:sz w:val="14"/>
          <w:szCs w:val="14"/>
        </w:rPr>
        <w:t>Although numerically there is an increase and this increase looks positive, this increase is not statistically significant due to difference in sample size between 2024 (n=16) and 2025 (n=11)</w:t>
      </w:r>
    </w:p>
  </w:footnote>
  <w:footnote w:id="3">
    <w:p w14:paraId="6B23564E" w14:textId="3B308FD7" w:rsidR="007D150F" w:rsidRDefault="007D15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150F">
        <w:rPr>
          <w:sz w:val="14"/>
          <w:szCs w:val="14"/>
        </w:rPr>
        <w:t>Although numerically there is an increase and this increase looks positive, this increase is not statistically significant due to difference in sample size between 2024 (n=16) and 2025 (n=11)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125A" w14:textId="16D882C1" w:rsidR="00F82DE1" w:rsidRPr="00166F88" w:rsidRDefault="00166F88" w:rsidP="00F82DE1">
    <w:pPr>
      <w:pStyle w:val="Header"/>
      <w:jc w:val="right"/>
      <w:rPr>
        <w:rFonts w:ascii="Source Sans Pro" w:hAnsi="Source Sans Pro"/>
        <w:i/>
        <w:sz w:val="18"/>
        <w:szCs w:val="18"/>
      </w:rPr>
    </w:pPr>
    <w:r w:rsidRPr="00166F88">
      <w:rPr>
        <w:rFonts w:ascii="Source Sans Pro" w:hAnsi="Source Sans Pro"/>
        <w:i/>
        <w:sz w:val="18"/>
        <w:szCs w:val="18"/>
      </w:rPr>
      <w:t>October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467"/>
    <w:multiLevelType w:val="hybridMultilevel"/>
    <w:tmpl w:val="305A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6019B"/>
    <w:multiLevelType w:val="multilevel"/>
    <w:tmpl w:val="B05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E53DA7"/>
    <w:multiLevelType w:val="hybridMultilevel"/>
    <w:tmpl w:val="265CE310"/>
    <w:lvl w:ilvl="0" w:tplc="7C4A83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27386"/>
    <w:multiLevelType w:val="multilevel"/>
    <w:tmpl w:val="53CC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B448A"/>
    <w:multiLevelType w:val="hybridMultilevel"/>
    <w:tmpl w:val="384AFC96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A0794D"/>
    <w:multiLevelType w:val="hybridMultilevel"/>
    <w:tmpl w:val="1C0C82FA"/>
    <w:lvl w:ilvl="0" w:tplc="8682B1C6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  <w:color w:val="auto"/>
      </w:rPr>
    </w:lvl>
    <w:lvl w:ilvl="1" w:tplc="42C4DA70">
      <w:start w:val="1"/>
      <w:numFmt w:val="bullet"/>
      <w:lvlText w:val="c"/>
      <w:lvlJc w:val="left"/>
      <w:pPr>
        <w:ind w:left="1800" w:hanging="360"/>
      </w:pPr>
      <w:rPr>
        <w:rFonts w:ascii="Webdings" w:hAnsi="Web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35D2C"/>
    <w:multiLevelType w:val="hybridMultilevel"/>
    <w:tmpl w:val="428C7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A43A06"/>
    <w:multiLevelType w:val="hybridMultilevel"/>
    <w:tmpl w:val="6D5A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42129"/>
    <w:multiLevelType w:val="multilevel"/>
    <w:tmpl w:val="9E36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282433"/>
    <w:multiLevelType w:val="hybridMultilevel"/>
    <w:tmpl w:val="33407020"/>
    <w:lvl w:ilvl="0" w:tplc="2C3C76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1DA83A80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C7D46"/>
    <w:multiLevelType w:val="multilevel"/>
    <w:tmpl w:val="74D4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B934A8"/>
    <w:multiLevelType w:val="multilevel"/>
    <w:tmpl w:val="BE6E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D904BC"/>
    <w:multiLevelType w:val="hybridMultilevel"/>
    <w:tmpl w:val="AB626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A7207"/>
    <w:multiLevelType w:val="multilevel"/>
    <w:tmpl w:val="7102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3D6E2A"/>
    <w:multiLevelType w:val="multilevel"/>
    <w:tmpl w:val="3D04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405304"/>
    <w:multiLevelType w:val="hybridMultilevel"/>
    <w:tmpl w:val="C1FC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57577"/>
    <w:multiLevelType w:val="hybridMultilevel"/>
    <w:tmpl w:val="669ABC00"/>
    <w:lvl w:ilvl="0" w:tplc="02E2F73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F23AF3"/>
    <w:multiLevelType w:val="hybridMultilevel"/>
    <w:tmpl w:val="9374606E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D11688"/>
    <w:multiLevelType w:val="multilevel"/>
    <w:tmpl w:val="3EF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6D0D00"/>
    <w:multiLevelType w:val="hybridMultilevel"/>
    <w:tmpl w:val="F720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1477F6"/>
    <w:multiLevelType w:val="hybridMultilevel"/>
    <w:tmpl w:val="4454B9A2"/>
    <w:lvl w:ilvl="0" w:tplc="73BE9D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011BA8"/>
    <w:multiLevelType w:val="hybridMultilevel"/>
    <w:tmpl w:val="5DAE428A"/>
    <w:lvl w:ilvl="0" w:tplc="73BE9D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200F9C"/>
    <w:multiLevelType w:val="hybridMultilevel"/>
    <w:tmpl w:val="F7A065A0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14E7A"/>
    <w:multiLevelType w:val="multilevel"/>
    <w:tmpl w:val="CB50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4C1799"/>
    <w:multiLevelType w:val="multilevel"/>
    <w:tmpl w:val="DDA6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661174"/>
    <w:multiLevelType w:val="hybridMultilevel"/>
    <w:tmpl w:val="A2BC9492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01A23"/>
    <w:multiLevelType w:val="multilevel"/>
    <w:tmpl w:val="E9BA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18A1573"/>
    <w:multiLevelType w:val="hybridMultilevel"/>
    <w:tmpl w:val="3056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F779D"/>
    <w:multiLevelType w:val="multilevel"/>
    <w:tmpl w:val="49A0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EF68B9"/>
    <w:multiLevelType w:val="hybridMultilevel"/>
    <w:tmpl w:val="B66494BC"/>
    <w:lvl w:ilvl="0" w:tplc="02E2F73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7F1372"/>
    <w:multiLevelType w:val="multilevel"/>
    <w:tmpl w:val="86DE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BC879C0"/>
    <w:multiLevelType w:val="multilevel"/>
    <w:tmpl w:val="3378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29189D"/>
    <w:multiLevelType w:val="multilevel"/>
    <w:tmpl w:val="0AD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1E48F7"/>
    <w:multiLevelType w:val="multilevel"/>
    <w:tmpl w:val="C5BC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83A7E6E"/>
    <w:multiLevelType w:val="hybridMultilevel"/>
    <w:tmpl w:val="3182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C7015"/>
    <w:multiLevelType w:val="hybridMultilevel"/>
    <w:tmpl w:val="B3DA67E6"/>
    <w:lvl w:ilvl="0" w:tplc="73BE9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73A17"/>
    <w:multiLevelType w:val="hybridMultilevel"/>
    <w:tmpl w:val="68B2E21E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2B1A9D"/>
    <w:multiLevelType w:val="hybridMultilevel"/>
    <w:tmpl w:val="581CAB56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010EA2"/>
    <w:multiLevelType w:val="hybridMultilevel"/>
    <w:tmpl w:val="446C6328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021AE"/>
    <w:multiLevelType w:val="hybridMultilevel"/>
    <w:tmpl w:val="70D88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96BA5"/>
    <w:multiLevelType w:val="hybridMultilevel"/>
    <w:tmpl w:val="EEA8542C"/>
    <w:lvl w:ilvl="0" w:tplc="8FDA2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96F96"/>
    <w:multiLevelType w:val="hybridMultilevel"/>
    <w:tmpl w:val="1DBC2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F29F8"/>
    <w:multiLevelType w:val="hybridMultilevel"/>
    <w:tmpl w:val="85160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D0A68"/>
    <w:multiLevelType w:val="multilevel"/>
    <w:tmpl w:val="DE54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230618"/>
    <w:multiLevelType w:val="hybridMultilevel"/>
    <w:tmpl w:val="D2A6D56E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7D41D6"/>
    <w:multiLevelType w:val="hybridMultilevel"/>
    <w:tmpl w:val="17B03BE2"/>
    <w:lvl w:ilvl="0" w:tplc="73BE9D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8A5B84"/>
    <w:multiLevelType w:val="hybridMultilevel"/>
    <w:tmpl w:val="2ED0681A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1685634">
    <w:abstractNumId w:val="29"/>
  </w:num>
  <w:num w:numId="2" w16cid:durableId="1863669948">
    <w:abstractNumId w:val="16"/>
  </w:num>
  <w:num w:numId="3" w16cid:durableId="1850560664">
    <w:abstractNumId w:val="22"/>
  </w:num>
  <w:num w:numId="4" w16cid:durableId="179971608">
    <w:abstractNumId w:val="37"/>
  </w:num>
  <w:num w:numId="5" w16cid:durableId="767580800">
    <w:abstractNumId w:val="17"/>
  </w:num>
  <w:num w:numId="6" w16cid:durableId="1783574423">
    <w:abstractNumId w:val="44"/>
  </w:num>
  <w:num w:numId="7" w16cid:durableId="1072586315">
    <w:abstractNumId w:val="4"/>
  </w:num>
  <w:num w:numId="8" w16cid:durableId="450515908">
    <w:abstractNumId w:val="46"/>
  </w:num>
  <w:num w:numId="9" w16cid:durableId="2144106923">
    <w:abstractNumId w:val="36"/>
  </w:num>
  <w:num w:numId="10" w16cid:durableId="546576399">
    <w:abstractNumId w:val="25"/>
  </w:num>
  <w:num w:numId="11" w16cid:durableId="2078093835">
    <w:abstractNumId w:val="38"/>
  </w:num>
  <w:num w:numId="12" w16cid:durableId="865412496">
    <w:abstractNumId w:val="42"/>
  </w:num>
  <w:num w:numId="13" w16cid:durableId="1123577792">
    <w:abstractNumId w:val="6"/>
  </w:num>
  <w:num w:numId="14" w16cid:durableId="318702185">
    <w:abstractNumId w:val="9"/>
  </w:num>
  <w:num w:numId="15" w16cid:durableId="1731417100">
    <w:abstractNumId w:val="5"/>
  </w:num>
  <w:num w:numId="16" w16cid:durableId="354235636">
    <w:abstractNumId w:val="19"/>
  </w:num>
  <w:num w:numId="17" w16cid:durableId="222911319">
    <w:abstractNumId w:val="15"/>
  </w:num>
  <w:num w:numId="18" w16cid:durableId="1174109265">
    <w:abstractNumId w:val="12"/>
  </w:num>
  <w:num w:numId="19" w16cid:durableId="1696465922">
    <w:abstractNumId w:val="7"/>
  </w:num>
  <w:num w:numId="20" w16cid:durableId="1428890603">
    <w:abstractNumId w:val="34"/>
  </w:num>
  <w:num w:numId="21" w16cid:durableId="1926721914">
    <w:abstractNumId w:val="27"/>
  </w:num>
  <w:num w:numId="22" w16cid:durableId="1073241550">
    <w:abstractNumId w:val="2"/>
  </w:num>
  <w:num w:numId="23" w16cid:durableId="133568936">
    <w:abstractNumId w:val="40"/>
  </w:num>
  <w:num w:numId="24" w16cid:durableId="1989162703">
    <w:abstractNumId w:val="35"/>
  </w:num>
  <w:num w:numId="25" w16cid:durableId="14812277">
    <w:abstractNumId w:val="20"/>
  </w:num>
  <w:num w:numId="26" w16cid:durableId="1468084414">
    <w:abstractNumId w:val="21"/>
  </w:num>
  <w:num w:numId="27" w16cid:durableId="1911690584">
    <w:abstractNumId w:val="45"/>
  </w:num>
  <w:num w:numId="28" w16cid:durableId="1606186474">
    <w:abstractNumId w:val="30"/>
  </w:num>
  <w:num w:numId="29" w16cid:durableId="728186805">
    <w:abstractNumId w:val="13"/>
  </w:num>
  <w:num w:numId="30" w16cid:durableId="832602029">
    <w:abstractNumId w:val="31"/>
  </w:num>
  <w:num w:numId="31" w16cid:durableId="1275593619">
    <w:abstractNumId w:val="26"/>
  </w:num>
  <w:num w:numId="32" w16cid:durableId="1533809713">
    <w:abstractNumId w:val="18"/>
  </w:num>
  <w:num w:numId="33" w16cid:durableId="191312361">
    <w:abstractNumId w:val="1"/>
  </w:num>
  <w:num w:numId="34" w16cid:durableId="1966156508">
    <w:abstractNumId w:val="8"/>
  </w:num>
  <w:num w:numId="35" w16cid:durableId="144126084">
    <w:abstractNumId w:val="24"/>
  </w:num>
  <w:num w:numId="36" w16cid:durableId="497622321">
    <w:abstractNumId w:val="3"/>
  </w:num>
  <w:num w:numId="37" w16cid:durableId="1791508249">
    <w:abstractNumId w:val="23"/>
  </w:num>
  <w:num w:numId="38" w16cid:durableId="279998058">
    <w:abstractNumId w:val="32"/>
  </w:num>
  <w:num w:numId="39" w16cid:durableId="288559044">
    <w:abstractNumId w:val="14"/>
  </w:num>
  <w:num w:numId="40" w16cid:durableId="1756248212">
    <w:abstractNumId w:val="33"/>
  </w:num>
  <w:num w:numId="41" w16cid:durableId="1503085391">
    <w:abstractNumId w:val="41"/>
  </w:num>
  <w:num w:numId="42" w16cid:durableId="983507164">
    <w:abstractNumId w:val="43"/>
  </w:num>
  <w:num w:numId="43" w16cid:durableId="767392254">
    <w:abstractNumId w:val="10"/>
  </w:num>
  <w:num w:numId="44" w16cid:durableId="1372724402">
    <w:abstractNumId w:val="0"/>
  </w:num>
  <w:num w:numId="45" w16cid:durableId="1988195191">
    <w:abstractNumId w:val="28"/>
  </w:num>
  <w:num w:numId="46" w16cid:durableId="1183202043">
    <w:abstractNumId w:val="11"/>
  </w:num>
  <w:num w:numId="47" w16cid:durableId="149313893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6"/>
    <w:rsid w:val="00024064"/>
    <w:rsid w:val="0002648A"/>
    <w:rsid w:val="00035A7F"/>
    <w:rsid w:val="00051EF5"/>
    <w:rsid w:val="0005347F"/>
    <w:rsid w:val="000570D1"/>
    <w:rsid w:val="00061AEB"/>
    <w:rsid w:val="000806D4"/>
    <w:rsid w:val="000839E4"/>
    <w:rsid w:val="00085423"/>
    <w:rsid w:val="000A2C08"/>
    <w:rsid w:val="000D107D"/>
    <w:rsid w:val="000D2655"/>
    <w:rsid w:val="000E677C"/>
    <w:rsid w:val="000F0D14"/>
    <w:rsid w:val="000F12BD"/>
    <w:rsid w:val="000F2E97"/>
    <w:rsid w:val="001072DF"/>
    <w:rsid w:val="001142C6"/>
    <w:rsid w:val="00116D71"/>
    <w:rsid w:val="00123DC3"/>
    <w:rsid w:val="0012452A"/>
    <w:rsid w:val="0012648F"/>
    <w:rsid w:val="0012747C"/>
    <w:rsid w:val="001479FF"/>
    <w:rsid w:val="00155D59"/>
    <w:rsid w:val="00157199"/>
    <w:rsid w:val="00157842"/>
    <w:rsid w:val="00166F88"/>
    <w:rsid w:val="00185921"/>
    <w:rsid w:val="001961EB"/>
    <w:rsid w:val="00196632"/>
    <w:rsid w:val="001A0DD5"/>
    <w:rsid w:val="001A730F"/>
    <w:rsid w:val="001B367F"/>
    <w:rsid w:val="001E2D2F"/>
    <w:rsid w:val="00216DEC"/>
    <w:rsid w:val="002178A2"/>
    <w:rsid w:val="00231FB6"/>
    <w:rsid w:val="00237DFC"/>
    <w:rsid w:val="00241132"/>
    <w:rsid w:val="0024243C"/>
    <w:rsid w:val="00244810"/>
    <w:rsid w:val="00256A54"/>
    <w:rsid w:val="002621A6"/>
    <w:rsid w:val="00271A05"/>
    <w:rsid w:val="00280B96"/>
    <w:rsid w:val="002821CA"/>
    <w:rsid w:val="00291E45"/>
    <w:rsid w:val="002B3965"/>
    <w:rsid w:val="002C246A"/>
    <w:rsid w:val="002D62D0"/>
    <w:rsid w:val="002E4D75"/>
    <w:rsid w:val="002E56D9"/>
    <w:rsid w:val="002F25BF"/>
    <w:rsid w:val="00303720"/>
    <w:rsid w:val="00304C22"/>
    <w:rsid w:val="003143D7"/>
    <w:rsid w:val="00332BA6"/>
    <w:rsid w:val="003355B2"/>
    <w:rsid w:val="00346673"/>
    <w:rsid w:val="00356961"/>
    <w:rsid w:val="0036126A"/>
    <w:rsid w:val="003A2CB8"/>
    <w:rsid w:val="003B4E87"/>
    <w:rsid w:val="003D37E8"/>
    <w:rsid w:val="003E43A7"/>
    <w:rsid w:val="004023ED"/>
    <w:rsid w:val="00411FB1"/>
    <w:rsid w:val="00422458"/>
    <w:rsid w:val="004263A9"/>
    <w:rsid w:val="004632F6"/>
    <w:rsid w:val="00470772"/>
    <w:rsid w:val="00475980"/>
    <w:rsid w:val="004771AA"/>
    <w:rsid w:val="00483D9C"/>
    <w:rsid w:val="004844C4"/>
    <w:rsid w:val="004A2927"/>
    <w:rsid w:val="004B22F8"/>
    <w:rsid w:val="004B27A5"/>
    <w:rsid w:val="004C222F"/>
    <w:rsid w:val="004D1D10"/>
    <w:rsid w:val="004D466A"/>
    <w:rsid w:val="004D55C4"/>
    <w:rsid w:val="004E6D6A"/>
    <w:rsid w:val="004F0016"/>
    <w:rsid w:val="004F76BA"/>
    <w:rsid w:val="00523616"/>
    <w:rsid w:val="00532695"/>
    <w:rsid w:val="00554397"/>
    <w:rsid w:val="0055733E"/>
    <w:rsid w:val="005638CD"/>
    <w:rsid w:val="00577B86"/>
    <w:rsid w:val="00577BAB"/>
    <w:rsid w:val="005A4F39"/>
    <w:rsid w:val="005B1A87"/>
    <w:rsid w:val="005B775F"/>
    <w:rsid w:val="005C046A"/>
    <w:rsid w:val="005C15F2"/>
    <w:rsid w:val="005F437D"/>
    <w:rsid w:val="00606954"/>
    <w:rsid w:val="006135AF"/>
    <w:rsid w:val="00613DC0"/>
    <w:rsid w:val="0062710D"/>
    <w:rsid w:val="006272C8"/>
    <w:rsid w:val="00632649"/>
    <w:rsid w:val="00635854"/>
    <w:rsid w:val="00642F52"/>
    <w:rsid w:val="00651506"/>
    <w:rsid w:val="00652BBD"/>
    <w:rsid w:val="006557FA"/>
    <w:rsid w:val="006624DF"/>
    <w:rsid w:val="006655F5"/>
    <w:rsid w:val="00666EEA"/>
    <w:rsid w:val="006817A1"/>
    <w:rsid w:val="006A1A18"/>
    <w:rsid w:val="006A7C35"/>
    <w:rsid w:val="006B76B7"/>
    <w:rsid w:val="006E70DE"/>
    <w:rsid w:val="006F0E9A"/>
    <w:rsid w:val="00700192"/>
    <w:rsid w:val="00715AC6"/>
    <w:rsid w:val="00716475"/>
    <w:rsid w:val="00721B5F"/>
    <w:rsid w:val="00722369"/>
    <w:rsid w:val="00732D3F"/>
    <w:rsid w:val="0073465D"/>
    <w:rsid w:val="00734B7D"/>
    <w:rsid w:val="00734EF0"/>
    <w:rsid w:val="00737E8F"/>
    <w:rsid w:val="00745621"/>
    <w:rsid w:val="007469B7"/>
    <w:rsid w:val="00747560"/>
    <w:rsid w:val="00764297"/>
    <w:rsid w:val="0077235A"/>
    <w:rsid w:val="0078356F"/>
    <w:rsid w:val="00785B20"/>
    <w:rsid w:val="007958F1"/>
    <w:rsid w:val="007D149E"/>
    <w:rsid w:val="007D150F"/>
    <w:rsid w:val="007F3E9D"/>
    <w:rsid w:val="007F7CD4"/>
    <w:rsid w:val="00824CE6"/>
    <w:rsid w:val="008263E7"/>
    <w:rsid w:val="008434F8"/>
    <w:rsid w:val="00846F37"/>
    <w:rsid w:val="0085237D"/>
    <w:rsid w:val="00852CAD"/>
    <w:rsid w:val="008636D5"/>
    <w:rsid w:val="00864B96"/>
    <w:rsid w:val="0086764C"/>
    <w:rsid w:val="00897BFF"/>
    <w:rsid w:val="008B5C65"/>
    <w:rsid w:val="008C0B80"/>
    <w:rsid w:val="008E6CA9"/>
    <w:rsid w:val="00901CA3"/>
    <w:rsid w:val="00913C1A"/>
    <w:rsid w:val="00924D52"/>
    <w:rsid w:val="00924E5E"/>
    <w:rsid w:val="0095201D"/>
    <w:rsid w:val="009656FC"/>
    <w:rsid w:val="00972BC9"/>
    <w:rsid w:val="00986ACB"/>
    <w:rsid w:val="009872F3"/>
    <w:rsid w:val="00995BA1"/>
    <w:rsid w:val="009A024D"/>
    <w:rsid w:val="009A5D48"/>
    <w:rsid w:val="009A7709"/>
    <w:rsid w:val="009B0EFA"/>
    <w:rsid w:val="009C147D"/>
    <w:rsid w:val="009C5289"/>
    <w:rsid w:val="009D0334"/>
    <w:rsid w:val="009E0F54"/>
    <w:rsid w:val="009E3D22"/>
    <w:rsid w:val="009F6C4D"/>
    <w:rsid w:val="00A006F0"/>
    <w:rsid w:val="00A106E0"/>
    <w:rsid w:val="00A1213D"/>
    <w:rsid w:val="00A1724C"/>
    <w:rsid w:val="00A176AA"/>
    <w:rsid w:val="00A2340D"/>
    <w:rsid w:val="00A54517"/>
    <w:rsid w:val="00A6286A"/>
    <w:rsid w:val="00A67413"/>
    <w:rsid w:val="00A84F44"/>
    <w:rsid w:val="00A869AE"/>
    <w:rsid w:val="00A91D86"/>
    <w:rsid w:val="00AB40FF"/>
    <w:rsid w:val="00AE4C4E"/>
    <w:rsid w:val="00AE5848"/>
    <w:rsid w:val="00AF592E"/>
    <w:rsid w:val="00AF69FE"/>
    <w:rsid w:val="00B11727"/>
    <w:rsid w:val="00B35969"/>
    <w:rsid w:val="00B42E7D"/>
    <w:rsid w:val="00B476B6"/>
    <w:rsid w:val="00B50B5A"/>
    <w:rsid w:val="00B66532"/>
    <w:rsid w:val="00B85569"/>
    <w:rsid w:val="00B943F3"/>
    <w:rsid w:val="00B95D09"/>
    <w:rsid w:val="00B97E64"/>
    <w:rsid w:val="00BA2BE1"/>
    <w:rsid w:val="00BA4C5B"/>
    <w:rsid w:val="00BA7787"/>
    <w:rsid w:val="00BB088B"/>
    <w:rsid w:val="00BC5F35"/>
    <w:rsid w:val="00BD07FB"/>
    <w:rsid w:val="00BE1DB9"/>
    <w:rsid w:val="00BF12A1"/>
    <w:rsid w:val="00C078C2"/>
    <w:rsid w:val="00C30578"/>
    <w:rsid w:val="00C33905"/>
    <w:rsid w:val="00C45903"/>
    <w:rsid w:val="00C4664D"/>
    <w:rsid w:val="00C50BDF"/>
    <w:rsid w:val="00C51A38"/>
    <w:rsid w:val="00C66E80"/>
    <w:rsid w:val="00C67EF6"/>
    <w:rsid w:val="00C70F69"/>
    <w:rsid w:val="00C761E8"/>
    <w:rsid w:val="00C80BF9"/>
    <w:rsid w:val="00C8376E"/>
    <w:rsid w:val="00C879E1"/>
    <w:rsid w:val="00C93776"/>
    <w:rsid w:val="00CA263C"/>
    <w:rsid w:val="00CB1375"/>
    <w:rsid w:val="00CB7AB6"/>
    <w:rsid w:val="00CC4D25"/>
    <w:rsid w:val="00CE7AB9"/>
    <w:rsid w:val="00D23D81"/>
    <w:rsid w:val="00D33050"/>
    <w:rsid w:val="00D33C38"/>
    <w:rsid w:val="00D37932"/>
    <w:rsid w:val="00D56B2D"/>
    <w:rsid w:val="00D615A5"/>
    <w:rsid w:val="00D803EB"/>
    <w:rsid w:val="00D83DEF"/>
    <w:rsid w:val="00D97EB1"/>
    <w:rsid w:val="00DB06EC"/>
    <w:rsid w:val="00DC1063"/>
    <w:rsid w:val="00DC3D6B"/>
    <w:rsid w:val="00DD28C2"/>
    <w:rsid w:val="00DD3DEF"/>
    <w:rsid w:val="00DE5F00"/>
    <w:rsid w:val="00DF0B55"/>
    <w:rsid w:val="00DF53F6"/>
    <w:rsid w:val="00E05014"/>
    <w:rsid w:val="00E12B13"/>
    <w:rsid w:val="00E27BD0"/>
    <w:rsid w:val="00E354A0"/>
    <w:rsid w:val="00E50BB8"/>
    <w:rsid w:val="00E512AC"/>
    <w:rsid w:val="00E51A3D"/>
    <w:rsid w:val="00E5521D"/>
    <w:rsid w:val="00E618CA"/>
    <w:rsid w:val="00E63884"/>
    <w:rsid w:val="00E65AFE"/>
    <w:rsid w:val="00E662C3"/>
    <w:rsid w:val="00E80C75"/>
    <w:rsid w:val="00E862F4"/>
    <w:rsid w:val="00EB12E2"/>
    <w:rsid w:val="00EB5688"/>
    <w:rsid w:val="00EC0F8D"/>
    <w:rsid w:val="00EF6100"/>
    <w:rsid w:val="00F008B6"/>
    <w:rsid w:val="00F00B13"/>
    <w:rsid w:val="00F21D0E"/>
    <w:rsid w:val="00F22664"/>
    <w:rsid w:val="00F32643"/>
    <w:rsid w:val="00F3649D"/>
    <w:rsid w:val="00F36671"/>
    <w:rsid w:val="00F37E66"/>
    <w:rsid w:val="00F6047C"/>
    <w:rsid w:val="00F82DE1"/>
    <w:rsid w:val="00F91769"/>
    <w:rsid w:val="00FA0F10"/>
    <w:rsid w:val="00FA14BA"/>
    <w:rsid w:val="00FA7058"/>
    <w:rsid w:val="00FB4731"/>
    <w:rsid w:val="00FC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A8B35"/>
  <w15:docId w15:val="{4AEE7D23-B455-4F0F-8ED6-41CBD4B3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0FF"/>
  </w:style>
  <w:style w:type="paragraph" w:styleId="Heading1">
    <w:name w:val="heading 1"/>
    <w:basedOn w:val="Normal"/>
    <w:next w:val="Normal"/>
    <w:link w:val="Heading1Char"/>
    <w:uiPriority w:val="9"/>
    <w:qFormat/>
    <w:rsid w:val="00411FB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B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B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B1"/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1FB1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FB1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FB1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B1"/>
    <w:rPr>
      <w:rFonts w:asciiTheme="majorHAnsi" w:eastAsiaTheme="majorEastAsia" w:hAnsiTheme="majorHAnsi" w:cstheme="majorBidi"/>
      <w:caps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B1"/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B1"/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B1"/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B1"/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B1"/>
    <w:pPr>
      <w:spacing w:line="240" w:lineRule="auto"/>
    </w:pPr>
    <w:rPr>
      <w:b/>
      <w:bCs/>
      <w:smallCaps/>
      <w:color w:val="335B7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11FB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11FB1"/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B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FB1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11FB1"/>
    <w:rPr>
      <w:b/>
      <w:bCs/>
    </w:rPr>
  </w:style>
  <w:style w:type="character" w:styleId="Emphasis">
    <w:name w:val="Emphasis"/>
    <w:basedOn w:val="DefaultParagraphFont"/>
    <w:uiPriority w:val="20"/>
    <w:qFormat/>
    <w:rsid w:val="00411FB1"/>
    <w:rPr>
      <w:i/>
      <w:iCs/>
    </w:rPr>
  </w:style>
  <w:style w:type="paragraph" w:styleId="NoSpacing">
    <w:name w:val="No Spacing"/>
    <w:uiPriority w:val="1"/>
    <w:qFormat/>
    <w:rsid w:val="00411F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1F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1FB1"/>
    <w:pPr>
      <w:spacing w:before="120" w:after="120"/>
      <w:ind w:left="720"/>
    </w:pPr>
    <w:rPr>
      <w:color w:val="335B74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B1"/>
    <w:rPr>
      <w:color w:val="335B7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B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B1"/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11FB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11FB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11FB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11FB1"/>
    <w:rPr>
      <w:b/>
      <w:bCs/>
      <w:smallCaps/>
      <w:color w:val="335B7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11FB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B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C0F8D"/>
    <w:rPr>
      <w:color w:val="6EAC1C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2F6"/>
    <w:rPr>
      <w:color w:val="B26B0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DE1"/>
  </w:style>
  <w:style w:type="paragraph" w:styleId="Footer">
    <w:name w:val="footer"/>
    <w:basedOn w:val="Normal"/>
    <w:link w:val="FooterChar"/>
    <w:uiPriority w:val="99"/>
    <w:unhideWhenUsed/>
    <w:rsid w:val="00F8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DE1"/>
  </w:style>
  <w:style w:type="paragraph" w:styleId="BalloonText">
    <w:name w:val="Balloon Text"/>
    <w:basedOn w:val="Normal"/>
    <w:link w:val="BalloonTextChar"/>
    <w:uiPriority w:val="99"/>
    <w:semiHidden/>
    <w:unhideWhenUsed/>
    <w:rsid w:val="004B2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A1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A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A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A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A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172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88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53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53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3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1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ity of Madison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12CD-5F9A-404D-BCA7-8E4F172F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EOY Mentorship Program Evaluation</dc:title>
  <dc:subject/>
  <dc:creator>Bessick, Lindsay</dc:creator>
  <cp:keywords/>
  <dc:description/>
  <cp:lastModifiedBy>Jamieson, Emily L</cp:lastModifiedBy>
  <cp:revision>3</cp:revision>
  <cp:lastPrinted>2023-02-09T16:28:00Z</cp:lastPrinted>
  <dcterms:created xsi:type="dcterms:W3CDTF">2025-10-15T14:28:00Z</dcterms:created>
  <dcterms:modified xsi:type="dcterms:W3CDTF">2025-10-24T20:43:00Z</dcterms:modified>
</cp:coreProperties>
</file>